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84" w:rsidRPr="009B4384" w:rsidRDefault="009B4384" w:rsidP="009B43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36"/>
          <w:szCs w:val="36"/>
          <w:lang w:eastAsia="it-IT"/>
        </w:rPr>
        <w:t>Decreto Ministeriale 18 gennaio 1999, n. 8</w:t>
      </w:r>
    </w:p>
    <w:p w:rsidR="009B4384" w:rsidRPr="009B4384" w:rsidRDefault="009B4384" w:rsidP="009B43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36"/>
          <w:szCs w:val="36"/>
          <w:lang w:eastAsia="it-IT"/>
        </w:rPr>
        <w:t xml:space="preserve">PROGRAMMA </w:t>
      </w:r>
      <w:proofErr w:type="spellStart"/>
      <w:r w:rsidRPr="009B4384">
        <w:rPr>
          <w:rFonts w:ascii="Arial" w:eastAsia="Times New Roman" w:hAnsi="Arial" w:cs="Arial"/>
          <w:b/>
          <w:bCs/>
          <w:color w:val="000000"/>
          <w:sz w:val="36"/>
          <w:szCs w:val="36"/>
          <w:lang w:eastAsia="it-IT"/>
        </w:rPr>
        <w:t>DI</w:t>
      </w:r>
      <w:proofErr w:type="spellEnd"/>
      <w:r w:rsidRPr="009B4384">
        <w:rPr>
          <w:rFonts w:ascii="Arial" w:eastAsia="Times New Roman" w:hAnsi="Arial" w:cs="Arial"/>
          <w:b/>
          <w:bCs/>
          <w:color w:val="000000"/>
          <w:sz w:val="36"/>
          <w:szCs w:val="36"/>
          <w:lang w:eastAsia="it-IT"/>
        </w:rPr>
        <w:t xml:space="preserve"> ESAME CONCORSO MAGISTRALE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 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proofErr w:type="spellStart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Prot</w:t>
      </w:r>
      <w:proofErr w:type="spellEnd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. n.19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Visto il programma di esame per la prova scritta ed orale del concorso magistrale per esami e titoli, approvato con D.M. 15.12.1992;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Ritenuta la necessità di procedere ad una revisione dei contenuti del predetto programma di esame, alla luce dei mutamenti normativi successivamente intervenuti;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 xml:space="preserve">Vista la richiesta di parere inoltrata al Consiglio Nazionale della Pubblica Istruzione, con nota </w:t>
      </w:r>
      <w:proofErr w:type="spellStart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n.VD</w:t>
      </w:r>
      <w:proofErr w:type="spellEnd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/67 del 3.12.1998, circa la formulazione del nuovo programma di esame;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Visto il parere espresso al riguardo dal Consiglio Nazionale della P.I. nella seduta del 16.12.1998;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Ritenuta l'opportunità di uniformarsi alle indicazioni contenute nel citato parere;</w:t>
      </w:r>
    </w:p>
    <w:p w:rsidR="009B4384" w:rsidRPr="009B4384" w:rsidRDefault="009B4384" w:rsidP="009B43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D E C R E T A</w:t>
      </w:r>
    </w:p>
    <w:p w:rsidR="009B4384" w:rsidRPr="009B4384" w:rsidRDefault="009B4384" w:rsidP="009B43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27"/>
          <w:lang w:eastAsia="it-IT"/>
        </w:rPr>
        <w:t>Art. unico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E' approvato il programma di esame per la prova scritta e la prova orale del concorso magistrale per esami e titoli, allegato al presente decreto e del quale costituisce parte integrante.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IL MINISTRO</w:t>
      </w:r>
    </w:p>
    <w:p w:rsidR="009B4384" w:rsidRPr="009B4384" w:rsidRDefault="009B4384" w:rsidP="009B4384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pict>
          <v:rect id="_x0000_i1025" style="width:0;height:1.5pt" o:hralign="center" o:hrstd="t" o:hr="t" fillcolor="#9d9da1" stroked="f"/>
        </w:pic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 xml:space="preserve">PROGRAMMA </w:t>
      </w:r>
      <w:proofErr w:type="spellStart"/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>DI</w:t>
      </w:r>
      <w:proofErr w:type="spellEnd"/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 xml:space="preserve"> ESAME PER LA PROVA SCRITTA E LA PROVA ORALE DEL CONCORSO MAGISTRALE PER ESAMI E TITOLI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Le prove concorsuali hanno lo scopo di accertare il livello di preparazione culturale e professionale, nonché la capacità elaborativa del candidato negli ambiti di competenza specifica del docente della scuola primaria.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>PROVA SCRITTA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La prova scritta consiste nella trattazione di un argomento culturale e professionale, scelto dal candidato fra tre proposti.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lastRenderedPageBreak/>
        <w:t xml:space="preserve">La prova dovrà accertare la maturità del candidato in ordine alla conoscenza e alla capacità di riflessione sui problemi culturali, pedagogici, </w:t>
      </w:r>
      <w:proofErr w:type="spellStart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metodologico-didattici</w:t>
      </w:r>
      <w:proofErr w:type="spellEnd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 xml:space="preserve">, organizzativi e </w:t>
      </w:r>
      <w:proofErr w:type="spellStart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giuridico-istituzionali</w:t>
      </w:r>
      <w:proofErr w:type="spellEnd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 xml:space="preserve"> della scuola, con particolare riguardo a quelli pertinenti la scuola elementare.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>PROVA ORALE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 xml:space="preserve">La prova orale concorre a completare la valutazione del candidato e verte sugli argomenti </w:t>
      </w:r>
      <w:proofErr w:type="spellStart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sottoindicati</w:t>
      </w:r>
      <w:proofErr w:type="spellEnd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, da considerare alla luce delle più recenti e consolidate conquiste delle scienze dell'educazione, con particolare riferimento alla psicologia dell'età evolutiva, alla sociologia dell'educazione, alla metodologia didattica, nell'ambito di una visione pedagogica e di una impostazione storica adeguata.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Il candidato deve dimostrare:</w:t>
      </w:r>
    </w:p>
    <w:p w:rsidR="009B4384" w:rsidRPr="009B4384" w:rsidRDefault="009B4384" w:rsidP="009B4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di conoscere i problemi generali indicati in ciascuno dei tre seguenti paragrafi;</w:t>
      </w:r>
    </w:p>
    <w:p w:rsidR="009B4384" w:rsidRPr="009B4384" w:rsidRDefault="009B4384" w:rsidP="009B4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di possedere conoscenza approfondita di uno dei problemi indicati in ciascuno dei paragrafi, riferendosi anche - per almeno uno di essi - ad una o più opere dei principali autori di studi sull'educazione preferibilmente del nostro secolo;</w:t>
      </w:r>
    </w:p>
    <w:p w:rsidR="009B4384" w:rsidRPr="009B4384" w:rsidRDefault="009B4384" w:rsidP="009B4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di avere approfondito, per quanto riguarda il paragrafo 2, i problemi didattici relativi ad una o più discipline;</w:t>
      </w:r>
    </w:p>
    <w:p w:rsidR="009B4384" w:rsidRPr="009B4384" w:rsidRDefault="009B4384" w:rsidP="009B4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di saper cogliere, per le tematiche relative ai processi di riforma in atto, non solo gli aspetti giuridico formali, ma anche le connessioni con il progetto educativo e didattico.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Il candidato, almeno dieci giorni prima della prova orale, comunicherà alla commissione i problemi e la/e disciplina/e prescelti, la/e opera/e relativa/e e la bibliografia consultata.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Gli argomenti di esame sono: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>PARAGRAFO 1-PROBLEMATICHE EDUCATIVE E DIDATTICHE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1.1. - Natura e finalità del processo educativo e sua dimensione storica.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1.2.1. - Sviluppo della personalità del fanciullo:</w:t>
      </w:r>
    </w:p>
    <w:p w:rsidR="009B4384" w:rsidRPr="009B4384" w:rsidRDefault="009B4384" w:rsidP="009B43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conoscenze fondamentali sullo sviluppo corporeo e principi di igiene scolastica;</w:t>
      </w:r>
    </w:p>
    <w:p w:rsidR="009B4384" w:rsidRPr="009B4384" w:rsidRDefault="009B4384" w:rsidP="009B43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conoscenze fondamentali della psicologia dell'età evolutiva concernenti lo sviluppo cognitivo e lo sviluppo affettivo;</w:t>
      </w:r>
    </w:p>
    <w:p w:rsidR="009B4384" w:rsidRPr="009B4384" w:rsidRDefault="009B4384" w:rsidP="009B43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conoscenze relative alla psicologia dell'apprendimento e ai processi di socializzazione del fanciullo.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lastRenderedPageBreak/>
        <w:t>1.2.2. Centralità del bambino nel processo di apprendimento. Diversità e uguaglianza. Valorizzazione delle diversità (personali, socio-ambientali, culturali ed etniche) e convivenza democratica.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1.2.3. - Problemi educativi, didattici e organizzativi relativi alla integrazione scolastica e sociale degli alunni in condizione di handicap fisici, psichici e sensoriali.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1.3.1. - La funzione della scuola nella società contemporanea ed i suoi rapporti con la famiglia e le agenzie educative extrascolastiche, formali e informali.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1.3.2. - Educazione interculturale e processi di integrazione e interazione.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1.3.3. - Condizionamenti socio-culturali e familiari che influenzano lo sviluppo della personalità dell'alunno ed il suo rendimento scolastico; problemi didattici relativi agli alunni in condizione di svantaggio.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1.4.1. - L'autonomia scolastica e la programmazione d'Istituto. Carta dei servizi. Progetto di Istituto. Programmazione educativa e didattica. La programmazione nel modulo organizzativo.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1.4.2. - Didattica generale. Il gruppo docente nei rapporti con i gruppi classe. Il laboratorio. Metodi e tecniche per le attività di insegnamento:</w:t>
      </w:r>
    </w:p>
    <w:p w:rsidR="009B4384" w:rsidRPr="009B4384" w:rsidRDefault="009B4384" w:rsidP="009B43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tecniche per lo sviluppo delle abilità comunicative;</w:t>
      </w:r>
    </w:p>
    <w:p w:rsidR="009B4384" w:rsidRPr="009B4384" w:rsidRDefault="009B4384" w:rsidP="009B43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metodologie per la ricerca;</w:t>
      </w:r>
    </w:p>
    <w:p w:rsidR="009B4384" w:rsidRPr="009B4384" w:rsidRDefault="009B4384" w:rsidP="009B43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organizzazione e conduzione del lavoro di gruppo;</w:t>
      </w:r>
    </w:p>
    <w:p w:rsidR="009B4384" w:rsidRPr="009B4384" w:rsidRDefault="009B4384" w:rsidP="009B43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classi aperte:</w:t>
      </w:r>
    </w:p>
    <w:p w:rsidR="009B4384" w:rsidRPr="009B4384" w:rsidRDefault="009B4384" w:rsidP="009B43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individualizzazione;</w:t>
      </w:r>
    </w:p>
    <w:p w:rsidR="009B4384" w:rsidRPr="009B4384" w:rsidRDefault="009B4384" w:rsidP="009B438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interventi di sostegno educativo e recupero per alunni in difficoltà di apprendimento.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1.4.3. - Sussidi didattici - tecnologie educative - mezzi di comunicazione di massa.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1.4.4. - Valutazione educativa: raccolta sistematica dei dati, documentazione, comunicazione dei risultati.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1.4.5. - Ricerca e sperimentazione educativa nella scuola: scopi, forme e modalità.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1.4.6. - La continuità educativa. Continuità con altri ordini di scuola. Istituti comprensivi di scuola materna, elementare e media. Continuità con le agenzie formative del territorio.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1.4.7. - Orientamento scolastico.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 xml:space="preserve">PARAGRAFO 2 - PROGRAMMI E SAPERI - IL PROCESSO </w:t>
      </w:r>
      <w:proofErr w:type="spellStart"/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>DI</w:t>
      </w:r>
      <w:proofErr w:type="spellEnd"/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 xml:space="preserve"> APPRENDIMENTO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2.1.1. - Conoscenza critica dei programmi didattici della scuola elementare:</w:t>
      </w:r>
    </w:p>
    <w:p w:rsidR="009B4384" w:rsidRPr="009B4384" w:rsidRDefault="009B4384" w:rsidP="009B43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caratteri e fini della scuola elementare;</w:t>
      </w:r>
    </w:p>
    <w:p w:rsidR="009B4384" w:rsidRPr="009B4384" w:rsidRDefault="009B4384" w:rsidP="009B43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la scuola ambiente di apprendimento;</w:t>
      </w:r>
    </w:p>
    <w:p w:rsidR="009B4384" w:rsidRPr="009B4384" w:rsidRDefault="009B4384" w:rsidP="009B43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lastRenderedPageBreak/>
        <w:t>una scuola adeguata alle esigenze formative del fanciullo;</w:t>
      </w:r>
    </w:p>
    <w:p w:rsidR="009B4384" w:rsidRPr="009B4384" w:rsidRDefault="009B4384" w:rsidP="009B43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programmazione e organizzazione didattica.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2.1.2. - I programmi della scuola elementare e loro rapporto con gli Orientamenti della scuola materna statale e con i programmi della scuola media unica. Continuità e specificità.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2.2.1. - Didattica delle discipline. Specificità e collegamenti. Gli ambiti disciplinari e l'unitarietà dell'insegnamento.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2.2.2. - Alfabetizzazione culturale. Discipline e saperi fondamentali.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2.3.1. - L'organizzazione della scuola elementare: moduli, tempo lungo, tempo pieno.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 xml:space="preserve">2.3.2. - Unitarietà dell'insegnamento e dell'attività educativa; pluralità e </w:t>
      </w:r>
      <w:proofErr w:type="spellStart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contitolarità</w:t>
      </w:r>
      <w:proofErr w:type="spellEnd"/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 xml:space="preserve"> degli insegnanti; il gruppo docente e l'organizzazione dell'insegnamento di tipo collaborativo. La didattica "modulare".</w:t>
      </w: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br/>
        <w:t>2.3.3. - Cultura delle pari opportunità in campo formativo.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b/>
          <w:bCs/>
          <w:color w:val="000000"/>
          <w:sz w:val="27"/>
          <w:szCs w:val="27"/>
          <w:lang w:eastAsia="it-IT"/>
        </w:rPr>
        <w:t>PARAGRAFO 3 - ORDINAMENTO DELLA SCUOLA ELEMENTARE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3.1. - Cenni di storia della scuola italiana, con particolare riferimento alla evoluzione della scuola elementare.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3.2.1. - La Costituzione italiana e linee essenziali dell'ordinamento amministrativo dello Stato.</w:t>
      </w: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3.2.2. - Il Ministero della Pubblica Istruzione: organizzazione centrale e periferica. La scuola dell'autonomia.</w:t>
      </w: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3.2.3. - Competenze degli Enti Locali territoriali. Diritto allo studio e organizzazione scolastica sul territorio.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3.3. - Organizzazione e funzionamento della scuola elementare italiana nel vigente ordinamento; conoscenza della legge 5 giugno 1990, n.148 e successive disposizioni applicative. Organico funzionale di circolo.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3.4. - Gestione della scuola: centralismo, decentramento, autonomia. Gli organi di gestione e la partecipazione delle famiglie degli utenti. Finalità, composizione, competenze e funzionamento degli organi collegiali. I gruppi di lavoro. Rapporto tra scuola ed enti territoriali.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3.5.1. - Stato giuridico del docente. La legge e la contrattazione collettiva. Diritti e doveri. Libertà di insegnamento e collegialità. Programmazione, ricerca, sperimentazione e aggiornamento. Formazione in servizio.</w:t>
      </w: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3.5.2. - Il docente e la collaborazione alla gestione dell'istituzione scolastica.</w:t>
      </w: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br/>
        <w:t>3.5.3. - La nuova formazione universitaria dei docenti di scuola elementare.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3.6. - Gli organi tecnici di supporto: IRRSAE, CEDE, BDP.</w:t>
      </w:r>
    </w:p>
    <w:p w:rsidR="009B4384" w:rsidRPr="009B4384" w:rsidRDefault="009B4384" w:rsidP="009B43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it-IT"/>
        </w:rPr>
      </w:pPr>
      <w:r w:rsidRPr="009B4384">
        <w:rPr>
          <w:rFonts w:ascii="Arial" w:eastAsia="Times New Roman" w:hAnsi="Arial" w:cs="Arial"/>
          <w:color w:val="000000"/>
          <w:sz w:val="27"/>
          <w:szCs w:val="27"/>
          <w:lang w:eastAsia="it-IT"/>
        </w:rPr>
        <w:t> </w:t>
      </w:r>
    </w:p>
    <w:p w:rsidR="000421E2" w:rsidRDefault="000421E2"/>
    <w:sectPr w:rsidR="000421E2" w:rsidSect="000421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E402E"/>
    <w:multiLevelType w:val="multilevel"/>
    <w:tmpl w:val="E728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A1EA0"/>
    <w:multiLevelType w:val="multilevel"/>
    <w:tmpl w:val="199A8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1B085E"/>
    <w:multiLevelType w:val="multilevel"/>
    <w:tmpl w:val="3CE4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5A35AB"/>
    <w:multiLevelType w:val="multilevel"/>
    <w:tmpl w:val="2DAC7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9B4384"/>
    <w:rsid w:val="000421E2"/>
    <w:rsid w:val="009B4384"/>
    <w:rsid w:val="00C7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21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B4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B43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1172</Words>
  <Characters>6683</Characters>
  <Application>Microsoft Office Word</Application>
  <DocSecurity>0</DocSecurity>
  <Lines>55</Lines>
  <Paragraphs>15</Paragraphs>
  <ScaleCrop>false</ScaleCrop>
  <Company>BASTARDS TeaM</Company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2011-12-11T10:12:00Z</dcterms:created>
  <dcterms:modified xsi:type="dcterms:W3CDTF">2011-12-11T10:13:00Z</dcterms:modified>
</cp:coreProperties>
</file>